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B1" w:rsidRPr="007A038B" w:rsidRDefault="00D016B1" w:rsidP="00D016B1">
      <w:pPr>
        <w:pStyle w:val="Heading3"/>
      </w:pPr>
      <w:bookmarkStart w:id="0" w:name="_Toc477348982"/>
      <w:bookmarkStart w:id="1" w:name="_GoBack"/>
      <w:bookmarkEnd w:id="1"/>
      <w:r>
        <w:t>Care Coordinator</w:t>
      </w:r>
      <w:bookmarkEnd w:id="0"/>
    </w:p>
    <w:p w:rsidR="00D016B1" w:rsidRDefault="00D016B1" w:rsidP="00D016B1">
      <w:pPr>
        <w:rPr>
          <w:b/>
        </w:rPr>
      </w:pPr>
    </w:p>
    <w:p w:rsidR="00D016B1" w:rsidRPr="00D57E77" w:rsidRDefault="00D016B1" w:rsidP="00D016B1">
      <w:pPr>
        <w:rPr>
          <w:b/>
        </w:rPr>
      </w:pPr>
      <w:r w:rsidRPr="00D57E77">
        <w:rPr>
          <w:b/>
        </w:rPr>
        <w:t>General Description:</w:t>
      </w:r>
    </w:p>
    <w:p w:rsidR="00D016B1" w:rsidRPr="001B59B0" w:rsidRDefault="00D016B1" w:rsidP="00D016B1">
      <w:pPr>
        <w:pStyle w:val="Default"/>
        <w:rPr>
          <w:b/>
          <w:sz w:val="22"/>
          <w:szCs w:val="22"/>
        </w:rPr>
      </w:pPr>
    </w:p>
    <w:p w:rsidR="00D016B1" w:rsidRPr="001B59B0" w:rsidRDefault="00D016B1" w:rsidP="00D016B1">
      <w:r w:rsidRPr="001B59B0">
        <w:t>The Care Coordinator will provide a range of care coordination activities and individualized recovery and treatment support to clients in the program focusing on providing a medical home for HIV positive individuals who are multiply diagnosed with mental health and</w:t>
      </w:r>
      <w:r>
        <w:t>/or</w:t>
      </w:r>
      <w:r w:rsidRPr="001B59B0">
        <w:t xml:space="preserve"> substance abuse disorders and are homeless or at risk of homelessness. </w:t>
      </w:r>
    </w:p>
    <w:p w:rsidR="00D016B1" w:rsidRPr="001B59B0" w:rsidRDefault="00D016B1" w:rsidP="00D016B1"/>
    <w:p w:rsidR="00D016B1" w:rsidRPr="00D57E77" w:rsidRDefault="00D016B1" w:rsidP="00D016B1">
      <w:pPr>
        <w:rPr>
          <w:b/>
        </w:rPr>
      </w:pPr>
      <w:r w:rsidRPr="00D57E77">
        <w:rPr>
          <w:b/>
        </w:rPr>
        <w:t>Specific Responsibilities: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Provide</w:t>
      </w:r>
      <w:r>
        <w:t>s</w:t>
      </w:r>
      <w:r w:rsidRPr="000E6CA8">
        <w:t xml:space="preserve"> intensive care coordination for assigned clients.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Complete</w:t>
      </w:r>
      <w:r>
        <w:t>s</w:t>
      </w:r>
      <w:r w:rsidRPr="000E6CA8">
        <w:t xml:space="preserve"> psychological assessments and diagnosis.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Develop</w:t>
      </w:r>
      <w:r>
        <w:t>s</w:t>
      </w:r>
      <w:r w:rsidRPr="000E6CA8">
        <w:t xml:space="preserve"> and help</w:t>
      </w:r>
      <w:r>
        <w:t>s</w:t>
      </w:r>
      <w:r w:rsidRPr="000E6CA8">
        <w:t xml:space="preserve"> clients implement individualized care plans based on assessed needs and barriers.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Provide</w:t>
      </w:r>
      <w:r>
        <w:t>s</w:t>
      </w:r>
      <w:r w:rsidRPr="000E6CA8">
        <w:t xml:space="preserve"> necessary therapeutic treatment and care for mental health and/or substance use disorders.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Manage</w:t>
      </w:r>
      <w:r>
        <w:t>s</w:t>
      </w:r>
      <w:r w:rsidRPr="000E6CA8">
        <w:t xml:space="preserve"> necessary communication with clients.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Document</w:t>
      </w:r>
      <w:r>
        <w:t>s</w:t>
      </w:r>
      <w:r w:rsidRPr="000E6CA8">
        <w:t xml:space="preserve"> client information and encounters according to protocols. 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Work</w:t>
      </w:r>
      <w:r>
        <w:t>s</w:t>
      </w:r>
      <w:r w:rsidRPr="000E6CA8">
        <w:t xml:space="preserve"> closely with both internal and external medical and social service providers to ensure follow up, linkage and adherence to the treatment plan.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Facilitate</w:t>
      </w:r>
      <w:r>
        <w:t>s</w:t>
      </w:r>
      <w:r w:rsidRPr="000E6CA8">
        <w:t xml:space="preserve"> multidisciplinary care team meetings.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Work</w:t>
      </w:r>
      <w:r>
        <w:t>s</w:t>
      </w:r>
      <w:r w:rsidRPr="000E6CA8">
        <w:t xml:space="preserve"> closely in a team environment, collaborate</w:t>
      </w:r>
      <w:r>
        <w:t>s</w:t>
      </w:r>
      <w:r w:rsidRPr="000E6CA8">
        <w:t xml:space="preserve"> on cases and provide</w:t>
      </w:r>
      <w:r>
        <w:t>s</w:t>
      </w:r>
      <w:r w:rsidRPr="000E6CA8">
        <w:t xml:space="preserve"> feedback on service delivery model.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Collect</w:t>
      </w:r>
      <w:r>
        <w:t>s</w:t>
      </w:r>
      <w:r w:rsidRPr="000E6CA8">
        <w:t xml:space="preserve"> and document</w:t>
      </w:r>
      <w:r>
        <w:t>s</w:t>
      </w:r>
      <w:r w:rsidRPr="000E6CA8">
        <w:t xml:space="preserve"> outcomes as well as challenges and barriers as directed by supervisor.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Provide</w:t>
      </w:r>
      <w:r>
        <w:t>s</w:t>
      </w:r>
      <w:r w:rsidRPr="000E6CA8">
        <w:t xml:space="preserve"> therapeutic crisis intervention and emergency services as required. </w:t>
      </w:r>
    </w:p>
    <w:p w:rsidR="00D016B1" w:rsidRPr="000E6CA8" w:rsidRDefault="00D016B1" w:rsidP="00D016B1">
      <w:r w:rsidRPr="000E6CA8">
        <w:t>Agency specific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Performs other duties essential to project implementation and success.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Complies with agency policies and procedures – program and personnel.</w:t>
      </w:r>
    </w:p>
    <w:p w:rsidR="00D016B1" w:rsidRPr="000E6CA8" w:rsidRDefault="00D016B1" w:rsidP="00D016B1">
      <w:pPr>
        <w:pStyle w:val="ListParagraph"/>
        <w:numPr>
          <w:ilvl w:val="0"/>
          <w:numId w:val="4"/>
        </w:numPr>
      </w:pPr>
      <w:r w:rsidRPr="000E6CA8">
        <w:t>Performs other</w:t>
      </w:r>
      <w:r w:rsidRPr="000E6CA8">
        <w:rPr>
          <w:b/>
          <w:bCs/>
          <w:i/>
          <w:iCs/>
        </w:rPr>
        <w:t xml:space="preserve"> </w:t>
      </w:r>
      <w:r w:rsidRPr="000E6CA8">
        <w:t>duties as assigned by supervisor.</w:t>
      </w:r>
    </w:p>
    <w:p w:rsidR="00D016B1" w:rsidRPr="000E6CA8" w:rsidRDefault="00D016B1" w:rsidP="00D016B1"/>
    <w:p w:rsidR="00D016B1" w:rsidRPr="00D57E77" w:rsidRDefault="00D016B1" w:rsidP="00D016B1">
      <w:pPr>
        <w:rPr>
          <w:b/>
        </w:rPr>
      </w:pPr>
      <w:r w:rsidRPr="00D57E77">
        <w:rPr>
          <w:b/>
        </w:rPr>
        <w:t>Reports to:</w:t>
      </w:r>
    </w:p>
    <w:p w:rsidR="00D016B1" w:rsidRPr="001B59B0" w:rsidRDefault="00D016B1" w:rsidP="00D016B1">
      <w:pPr>
        <w:pStyle w:val="ListParagraph"/>
        <w:numPr>
          <w:ilvl w:val="0"/>
          <w:numId w:val="3"/>
        </w:numPr>
      </w:pPr>
      <w:r>
        <w:t xml:space="preserve">Program </w:t>
      </w:r>
      <w:r w:rsidRPr="001B59B0">
        <w:t xml:space="preserve">Director.  </w:t>
      </w:r>
    </w:p>
    <w:p w:rsidR="00D016B1" w:rsidRPr="001B59B0" w:rsidRDefault="00D016B1" w:rsidP="00D016B1"/>
    <w:p w:rsidR="00D016B1" w:rsidRPr="00D57E77" w:rsidRDefault="00D016B1" w:rsidP="00D016B1">
      <w:pPr>
        <w:rPr>
          <w:b/>
        </w:rPr>
      </w:pPr>
      <w:r w:rsidRPr="00D57E77">
        <w:rPr>
          <w:b/>
        </w:rPr>
        <w:t>Direct Reports:</w:t>
      </w:r>
    </w:p>
    <w:p w:rsidR="00D016B1" w:rsidRPr="001B59B0" w:rsidRDefault="00D016B1" w:rsidP="00D016B1">
      <w:pPr>
        <w:pStyle w:val="ListParagraph"/>
        <w:numPr>
          <w:ilvl w:val="0"/>
          <w:numId w:val="3"/>
        </w:numPr>
      </w:pPr>
      <w:r w:rsidRPr="001B59B0">
        <w:t>None</w:t>
      </w:r>
    </w:p>
    <w:p w:rsidR="00D016B1" w:rsidRPr="00D57E77" w:rsidRDefault="00D016B1" w:rsidP="00D016B1">
      <w:pPr>
        <w:rPr>
          <w:b/>
        </w:rPr>
      </w:pPr>
    </w:p>
    <w:p w:rsidR="00D016B1" w:rsidRPr="00D57E77" w:rsidRDefault="00D016B1" w:rsidP="00D016B1">
      <w:pPr>
        <w:rPr>
          <w:b/>
        </w:rPr>
      </w:pPr>
      <w:r w:rsidRPr="00D57E77">
        <w:rPr>
          <w:b/>
        </w:rPr>
        <w:t>Required Knowledge, Skills and Abilities:</w:t>
      </w:r>
    </w:p>
    <w:p w:rsidR="00D016B1" w:rsidRPr="001B59B0" w:rsidRDefault="00D016B1" w:rsidP="00D016B1">
      <w:pPr>
        <w:pStyle w:val="ListParagraph"/>
        <w:numPr>
          <w:ilvl w:val="0"/>
          <w:numId w:val="2"/>
        </w:numPr>
      </w:pPr>
      <w:r w:rsidRPr="001B59B0">
        <w:t xml:space="preserve">Knowledge and understanding of counseling theories, practices, methods, procedures, and standards. </w:t>
      </w:r>
    </w:p>
    <w:p w:rsidR="00D016B1" w:rsidRPr="001B59B0" w:rsidRDefault="00D016B1" w:rsidP="00D016B1">
      <w:pPr>
        <w:pStyle w:val="ListParagraph"/>
        <w:numPr>
          <w:ilvl w:val="0"/>
          <w:numId w:val="2"/>
        </w:numPr>
      </w:pPr>
      <w:r w:rsidRPr="001B59B0">
        <w:lastRenderedPageBreak/>
        <w:t>Demonstrated ability to effectively implement evidence based interventions including but not limited to: Motivational Interviewing, Cognitive Behavioral Therapy, Harm Reduction and Intensive Case Management.</w:t>
      </w:r>
    </w:p>
    <w:p w:rsidR="00D016B1" w:rsidRPr="001B59B0" w:rsidRDefault="00D016B1" w:rsidP="00D016B1">
      <w:pPr>
        <w:pStyle w:val="ListParagraph"/>
        <w:numPr>
          <w:ilvl w:val="0"/>
          <w:numId w:val="2"/>
        </w:numPr>
      </w:pPr>
      <w:r w:rsidRPr="001B59B0">
        <w:t xml:space="preserve">Ability to conduct interviews and psychological assessments. </w:t>
      </w:r>
    </w:p>
    <w:p w:rsidR="00D016B1" w:rsidRPr="001B59B0" w:rsidRDefault="00D016B1" w:rsidP="00D016B1">
      <w:pPr>
        <w:pStyle w:val="ListParagraph"/>
        <w:numPr>
          <w:ilvl w:val="0"/>
          <w:numId w:val="2"/>
        </w:numPr>
      </w:pPr>
      <w:r w:rsidRPr="001B59B0">
        <w:t>Demonstrated ability to work collaboratively in a team environment.</w:t>
      </w:r>
    </w:p>
    <w:p w:rsidR="00D016B1" w:rsidRPr="001B59B0" w:rsidRDefault="00D016B1" w:rsidP="00D016B1">
      <w:pPr>
        <w:pStyle w:val="ListParagraph"/>
        <w:numPr>
          <w:ilvl w:val="0"/>
          <w:numId w:val="2"/>
        </w:numPr>
      </w:pPr>
      <w:r w:rsidRPr="001B59B0">
        <w:t>Computer literacy – Microsoft packages, windows environment, and web-based applications.</w:t>
      </w:r>
    </w:p>
    <w:p w:rsidR="00D016B1" w:rsidRPr="001B59B0" w:rsidRDefault="00D016B1" w:rsidP="00D016B1">
      <w:pPr>
        <w:pStyle w:val="ListParagraph"/>
        <w:numPr>
          <w:ilvl w:val="0"/>
          <w:numId w:val="2"/>
        </w:numPr>
      </w:pPr>
      <w:r w:rsidRPr="001B59B0">
        <w:t>Excellent verbal and written communication skills.</w:t>
      </w:r>
    </w:p>
    <w:p w:rsidR="00D016B1" w:rsidRPr="001B59B0" w:rsidRDefault="00D016B1" w:rsidP="00D016B1">
      <w:pPr>
        <w:pStyle w:val="ListParagraph"/>
        <w:numPr>
          <w:ilvl w:val="0"/>
          <w:numId w:val="2"/>
        </w:numPr>
      </w:pPr>
      <w:r w:rsidRPr="001B59B0">
        <w:t>Excellent interpersonal and organizational skills.</w:t>
      </w:r>
    </w:p>
    <w:p w:rsidR="00D016B1" w:rsidRPr="001B59B0" w:rsidRDefault="00D016B1" w:rsidP="00D016B1">
      <w:pPr>
        <w:pStyle w:val="ListParagraph"/>
        <w:numPr>
          <w:ilvl w:val="0"/>
          <w:numId w:val="2"/>
        </w:numPr>
      </w:pPr>
      <w:r w:rsidRPr="001B59B0">
        <w:t>Knowledge of community resources; demonstrated ability to network and build strong relationships with community organizations serving priority populations as identified by the agency and/ or funder.</w:t>
      </w:r>
    </w:p>
    <w:p w:rsidR="00D016B1" w:rsidRPr="001B59B0" w:rsidRDefault="00D016B1" w:rsidP="00D016B1">
      <w:pPr>
        <w:pStyle w:val="ListParagraph"/>
        <w:numPr>
          <w:ilvl w:val="0"/>
          <w:numId w:val="2"/>
        </w:numPr>
      </w:pPr>
      <w:r w:rsidRPr="001B59B0">
        <w:t>Demonstrated ability to working with clients with complex problems and needs.</w:t>
      </w:r>
    </w:p>
    <w:p w:rsidR="00D016B1" w:rsidRPr="001B59B0" w:rsidRDefault="00D016B1" w:rsidP="00D016B1">
      <w:pPr>
        <w:pStyle w:val="ListParagraph"/>
        <w:numPr>
          <w:ilvl w:val="0"/>
          <w:numId w:val="2"/>
        </w:numPr>
      </w:pPr>
      <w:r w:rsidRPr="001B59B0">
        <w:t>Demonstrated knowledge of working with clients with HIV/AIDS.</w:t>
      </w:r>
    </w:p>
    <w:p w:rsidR="00D016B1" w:rsidRPr="001B59B0" w:rsidRDefault="00D016B1" w:rsidP="00D016B1">
      <w:pPr>
        <w:pStyle w:val="ListParagraph"/>
        <w:numPr>
          <w:ilvl w:val="0"/>
          <w:numId w:val="2"/>
        </w:numPr>
      </w:pPr>
      <w:r w:rsidRPr="001B59B0">
        <w:t>Demonstrated knowledge and experience working with clients with mental health and substance abuse disorders.</w:t>
      </w:r>
    </w:p>
    <w:p w:rsidR="00D016B1" w:rsidRPr="00D57E77" w:rsidRDefault="00D016B1" w:rsidP="00D016B1">
      <w:pPr>
        <w:rPr>
          <w:b/>
        </w:rPr>
      </w:pPr>
    </w:p>
    <w:p w:rsidR="00D016B1" w:rsidRPr="00D57E77" w:rsidRDefault="00D016B1" w:rsidP="00D016B1">
      <w:pPr>
        <w:rPr>
          <w:b/>
        </w:rPr>
      </w:pPr>
      <w:r w:rsidRPr="00D57E77">
        <w:rPr>
          <w:b/>
        </w:rPr>
        <w:t>Education and Experience</w:t>
      </w:r>
    </w:p>
    <w:p w:rsidR="00D016B1" w:rsidRPr="001B59B0" w:rsidRDefault="00D016B1" w:rsidP="00D016B1">
      <w:pPr>
        <w:pStyle w:val="ListParagraph"/>
        <w:numPr>
          <w:ilvl w:val="0"/>
          <w:numId w:val="1"/>
        </w:numPr>
      </w:pPr>
      <w:r w:rsidRPr="001B59B0">
        <w:t>Master’s degree in social work or other social service discipline. LMSW, LCSW or LPC with current unrestricted Texas licensure is highly desired.  Education may be substituted by significant job related experience.</w:t>
      </w:r>
    </w:p>
    <w:p w:rsidR="00D016B1" w:rsidRPr="001B59B0" w:rsidRDefault="00D016B1" w:rsidP="00D016B1">
      <w:pPr>
        <w:pStyle w:val="ListParagraph"/>
        <w:numPr>
          <w:ilvl w:val="0"/>
          <w:numId w:val="1"/>
        </w:numPr>
      </w:pPr>
      <w:r w:rsidRPr="001B59B0">
        <w:t>A minimum of three years providing Intensive Case Management or Care Coordination.</w:t>
      </w:r>
    </w:p>
    <w:p w:rsidR="00D016B1" w:rsidRPr="001B59B0" w:rsidRDefault="00D016B1" w:rsidP="00D016B1">
      <w:pPr>
        <w:pStyle w:val="ListParagraph"/>
        <w:numPr>
          <w:ilvl w:val="0"/>
          <w:numId w:val="1"/>
        </w:numPr>
      </w:pPr>
      <w:r w:rsidRPr="001B59B0">
        <w:t>A minimum of two years working with the homeless population.</w:t>
      </w:r>
    </w:p>
    <w:p w:rsidR="00D016B1" w:rsidRPr="001B59B0" w:rsidRDefault="00D016B1" w:rsidP="00D016B1">
      <w:pPr>
        <w:pStyle w:val="ListParagraph"/>
        <w:numPr>
          <w:ilvl w:val="0"/>
          <w:numId w:val="1"/>
        </w:numPr>
      </w:pPr>
      <w:r w:rsidRPr="001B59B0">
        <w:t>A minimum of two years working with clients with complex needs including mental health and substance abuse disorders.</w:t>
      </w:r>
    </w:p>
    <w:p w:rsidR="00C47736" w:rsidRDefault="00D016B1"/>
    <w:p w:rsidR="00D016B1" w:rsidRDefault="00D016B1"/>
    <w:p w:rsidR="00D016B1" w:rsidRDefault="00D016B1" w:rsidP="00D016B1">
      <w:pPr>
        <w:pBdr>
          <w:bottom w:val="single" w:sz="12" w:space="1" w:color="auto"/>
        </w:pBdr>
      </w:pPr>
    </w:p>
    <w:p w:rsidR="00D016B1" w:rsidRDefault="00D016B1" w:rsidP="00D016B1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D016B1" w:rsidRDefault="00D016B1"/>
    <w:sectPr w:rsidR="00D0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0175C"/>
    <w:multiLevelType w:val="hybridMultilevel"/>
    <w:tmpl w:val="9D2046C8"/>
    <w:lvl w:ilvl="0" w:tplc="998AA8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7717"/>
    <w:multiLevelType w:val="hybridMultilevel"/>
    <w:tmpl w:val="12D4A274"/>
    <w:lvl w:ilvl="0" w:tplc="998AA8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94C95"/>
    <w:multiLevelType w:val="hybridMultilevel"/>
    <w:tmpl w:val="687CD232"/>
    <w:lvl w:ilvl="0" w:tplc="998AA8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A3AB3"/>
    <w:multiLevelType w:val="hybridMultilevel"/>
    <w:tmpl w:val="14543AEE"/>
    <w:lvl w:ilvl="0" w:tplc="998AA8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DAEFAC0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B0308"/>
    <w:multiLevelType w:val="hybridMultilevel"/>
    <w:tmpl w:val="8774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B1"/>
    <w:rsid w:val="00016A97"/>
    <w:rsid w:val="00A92BFC"/>
    <w:rsid w:val="00D0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BFA87-4DEE-4FDF-A33E-E11CFB7B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B1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6B1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16B1"/>
    <w:rPr>
      <w:rFonts w:ascii="Franklin Gothic Book" w:hAnsi="Franklin Gothic Book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016B1"/>
    <w:pPr>
      <w:ind w:left="720"/>
      <w:contextualSpacing/>
    </w:pPr>
  </w:style>
  <w:style w:type="paragraph" w:customStyle="1" w:styleId="Default">
    <w:name w:val="Default"/>
    <w:rsid w:val="00D016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1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>Boston University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2017-04-06T16:31:00Z</dcterms:created>
  <dcterms:modified xsi:type="dcterms:W3CDTF">2017-04-06T16:31:00Z</dcterms:modified>
</cp:coreProperties>
</file>